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2023年度云南省教育厅科学研究基金项目</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（高校辅导员专项）指南</w:t>
      </w: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1、习近平新时代中国特色社会主义思想引领大学生思想政治教育的实践路径研究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2、云南省“3815”战略背景下高校思想政治工作高质量发展研究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3、云南红色资源融入大学生思想政治教育研究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4、铸牢大学生中华民族共同体意识研究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5、少数民族大学生思想政治教育工作机制创新研究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6、高职高专大学生思想政治教育的现状和对策研究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7、民办高校大学生思想政治教育的现状和对策研究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8、高校“一站式”学生社区管理模式研究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9、心理育人的方法与路径研究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10、艺体类大学生思想政治教育的现状和对策研究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bookmarkStart w:id="0" w:name="_GoBack"/>
      <w:bookmarkEnd w:id="0"/>
      <w:r>
        <w:rPr>
          <w:rFonts w:hint="eastAsia" w:ascii="仿宋_GB2312" w:hAnsi="仿宋_GB2312" w:eastAsia="仿宋_GB2312" w:cs="仿宋_GB2312"/>
          <w:sz w:val="32"/>
          <w:szCs w:val="32"/>
        </w:rPr>
        <w:t>辅导员在师范生师德养成教育中的作用发挥研究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12、辅导员在“五育并举”“三全育人”中的作用发挥研究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13、引导大学生树立正确的就业创业观研究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14、大数据赋能辅导员核心素养提升研究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15、辅导员素质能力提升培训课程体系建设研究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16、打好网络思想政治教育主动战研究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17、增进来华留学生中国国情理解研究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18、宿舍在大学生思想政治教育中的作用发挥研究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19、班级建设与管理研究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20、大学生党团组织建设研究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21、大学生积极心理品质培育的路径与机制研究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22、辅导员在“一站式”学生社区建设中的作用发挥研究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23、高校学生危机事件预防及应对研究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24、新媒体育人机制研究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F7C43"/>
    <w:rsid w:val="FF6F7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2023-06-30T10:48:00Z</dcterms:created>
  <dc:creator>风</dc:creator>
  <cp:lastModifiedBy>风</cp:lastModifiedBy>
  <dcterms:modified xsi:type="dcterms:W3CDTF">2023-06-30T10:49:40Z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