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F" w:rsidRDefault="008A7E1D" w:rsidP="00657351">
      <w:pPr>
        <w:widowControl/>
        <w:spacing w:beforeLines="50" w:before="156" w:afterLines="50" w:after="156" w:line="360" w:lineRule="atLeast"/>
        <w:ind w:firstLine="420"/>
        <w:jc w:val="center"/>
        <w:rPr>
          <w:rFonts w:asciiTheme="majorEastAsia" w:eastAsiaTheme="majorEastAsia" w:hAnsiTheme="majorEastAsia" w:cstheme="majorEastAsia"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201</w:t>
      </w:r>
      <w:r w:rsidR="00657351"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7</w:t>
      </w:r>
      <w:r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级高等教育</w:t>
      </w:r>
      <w:r w:rsidR="00657351"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示范</w:t>
      </w:r>
      <w:r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本科班</w:t>
      </w:r>
    </w:p>
    <w:p w:rsidR="00051C4F" w:rsidRDefault="008A7E1D" w:rsidP="00657351">
      <w:pPr>
        <w:widowControl/>
        <w:spacing w:beforeLines="50" w:before="156" w:afterLines="50" w:after="156" w:line="360" w:lineRule="atLeast"/>
        <w:ind w:firstLine="420"/>
        <w:jc w:val="center"/>
        <w:rPr>
          <w:rFonts w:asciiTheme="majorEastAsia" w:eastAsiaTheme="majorEastAsia" w:hAnsiTheme="majorEastAsia" w:cstheme="majorEastAsia"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新生入学须知</w:t>
      </w:r>
    </w:p>
    <w:p w:rsidR="00051C4F" w:rsidRDefault="008A7E1D">
      <w:pPr>
        <w:widowControl/>
        <w:spacing w:line="360" w:lineRule="atLeast"/>
        <w:jc w:val="left"/>
        <w:rPr>
          <w:rFonts w:asciiTheme="majorEastAsia" w:eastAsiaTheme="majorEastAsia" w:hAnsiTheme="majorEastAsia" w:cstheme="majorEastAsia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kern w:val="0"/>
          <w:sz w:val="28"/>
          <w:szCs w:val="28"/>
        </w:rPr>
        <w:t xml:space="preserve"> 亲爱的同学：</w:t>
      </w:r>
    </w:p>
    <w:p w:rsidR="00051C4F" w:rsidRDefault="008A7E1D">
      <w:pPr>
        <w:widowControl/>
        <w:spacing w:line="360" w:lineRule="atLeast"/>
        <w:ind w:firstLine="42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 xml:space="preserve">  你好！祝贺你成为201</w:t>
      </w:r>
      <w:r w:rsidR="00657351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级高等教育</w:t>
      </w:r>
      <w:r w:rsidR="00657351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示范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本科班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专业的新生。为确保以后顺利完成学业，在办理完入学手续后，请仔细阅读以下事项：</w:t>
      </w:r>
    </w:p>
    <w:p w:rsidR="00051C4F" w:rsidRDefault="008A7E1D">
      <w:pPr>
        <w:widowControl/>
        <w:numPr>
          <w:ilvl w:val="0"/>
          <w:numId w:val="1"/>
        </w:numPr>
        <w:spacing w:line="360" w:lineRule="atLeast"/>
        <w:ind w:left="560" w:hangingChars="200" w:hanging="56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入学后个人基本信息发生变动</w:t>
      </w:r>
      <w:r w:rsidR="00176982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（包括休学、退学）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，请及时联系</w:t>
      </w:r>
      <w:r w:rsid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示范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本科班辅导员老师进行信息修改</w:t>
      </w:r>
      <w:r w:rsid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，并到行政楼212备案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；</w:t>
      </w:r>
    </w:p>
    <w:p w:rsidR="00051C4F" w:rsidRDefault="008A7E1D">
      <w:pPr>
        <w:widowControl/>
        <w:numPr>
          <w:ilvl w:val="0"/>
          <w:numId w:val="1"/>
        </w:numPr>
        <w:spacing w:line="360" w:lineRule="atLeast"/>
        <w:ind w:left="560" w:hangingChars="200" w:hanging="56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在入学</w:t>
      </w:r>
      <w:r w:rsidR="00065074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年内，</w:t>
      </w:r>
      <w:r w:rsidR="00E30169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考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籍由继续教育学院负责管理，</w:t>
      </w:r>
      <w:proofErr w:type="gramStart"/>
      <w:r w:rsidR="00176982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若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学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生本人在</w:t>
      </w:r>
      <w:r w:rsidR="00065074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年内因个人原因不能取得本科毕业证，学生</w:t>
      </w:r>
      <w:proofErr w:type="gramStart"/>
      <w:r w:rsidR="00176982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考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籍将移交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至主考院校管理，并办理转为社会考生，不再享受在校生报考待遇。</w:t>
      </w:r>
    </w:p>
    <w:p w:rsidR="004F6459" w:rsidRDefault="004F6459">
      <w:pPr>
        <w:widowControl/>
        <w:numPr>
          <w:ilvl w:val="0"/>
          <w:numId w:val="1"/>
        </w:numPr>
        <w:spacing w:line="360" w:lineRule="atLeast"/>
        <w:ind w:left="560" w:hangingChars="200" w:hanging="56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请及时关注学生手机APP</w:t>
      </w:r>
      <w:r w:rsidR="009476DA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、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微信公众号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YTBUPXZX</w:t>
      </w:r>
      <w:r w:rsidR="009476DA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、</w:t>
      </w:r>
      <w:r w:rsidR="00AF71C4">
        <w:rPr>
          <w:rFonts w:ascii="仿宋_GB2312" w:eastAsia="仿宋_GB2312" w:hAnsi="宋体" w:cs="宋体" w:hint="eastAsia"/>
          <w:color w:val="000000"/>
          <w:kern w:val="0"/>
          <w:sz w:val="32"/>
        </w:rPr>
        <w:t>云南工商</w:t>
      </w:r>
      <w:r w:rsidR="00AF71C4" w:rsidRPr="002A0F06">
        <w:rPr>
          <w:rFonts w:ascii="仿宋_GB2312" w:eastAsia="仿宋_GB2312" w:hAnsi="宋体" w:cs="宋体" w:hint="eastAsia"/>
          <w:color w:val="000000"/>
          <w:kern w:val="0"/>
          <w:sz w:val="32"/>
        </w:rPr>
        <w:t>学院官网：</w:t>
      </w:r>
      <w:r w:rsidR="00176982">
        <w:rPr>
          <w:rFonts w:ascii="仿宋_GB2312" w:eastAsia="仿宋_GB2312" w:hAnsi="宋体" w:cs="宋体" w:hint="eastAsia"/>
          <w:kern w:val="0"/>
          <w:sz w:val="32"/>
        </w:rPr>
        <w:t>http://www.yngsxy.net</w:t>
      </w:r>
      <w:r w:rsidR="00AF71C4">
        <w:rPr>
          <w:rFonts w:ascii="仿宋_GB2312" w:eastAsia="仿宋_GB2312" w:hAnsi="宋体" w:cs="宋体" w:hint="eastAsia"/>
          <w:color w:val="000000"/>
          <w:kern w:val="0"/>
          <w:sz w:val="32"/>
        </w:rPr>
        <w:t>及各班QQ、</w:t>
      </w:r>
      <w:proofErr w:type="gramStart"/>
      <w:r w:rsidR="00AF71C4">
        <w:rPr>
          <w:rFonts w:ascii="仿宋_GB2312" w:eastAsia="仿宋_GB2312" w:hAnsi="宋体" w:cs="宋体" w:hint="eastAsia"/>
          <w:color w:val="000000"/>
          <w:kern w:val="0"/>
          <w:sz w:val="32"/>
        </w:rPr>
        <w:t>微信群</w:t>
      </w:r>
      <w:proofErr w:type="gramEnd"/>
      <w:r w:rsidR="00AF71C4">
        <w:rPr>
          <w:rFonts w:ascii="仿宋_GB2312" w:eastAsia="仿宋_GB2312" w:hAnsi="宋体" w:cs="宋体" w:hint="eastAsia"/>
          <w:color w:val="000000"/>
          <w:kern w:val="0"/>
          <w:sz w:val="32"/>
        </w:rPr>
        <w:t>中有关报名报考</w:t>
      </w:r>
      <w:r w:rsidR="009476DA">
        <w:rPr>
          <w:rFonts w:ascii="仿宋_GB2312" w:eastAsia="仿宋_GB2312" w:hAnsi="宋体" w:cs="宋体" w:hint="eastAsia"/>
          <w:color w:val="000000"/>
          <w:kern w:val="0"/>
          <w:sz w:val="32"/>
        </w:rPr>
        <w:t>的相关</w:t>
      </w:r>
      <w:r w:rsidR="00AF71C4">
        <w:rPr>
          <w:rFonts w:ascii="仿宋_GB2312" w:eastAsia="仿宋_GB2312" w:hAnsi="宋体" w:cs="宋体" w:hint="eastAsia"/>
          <w:color w:val="000000"/>
          <w:kern w:val="0"/>
          <w:sz w:val="32"/>
        </w:rPr>
        <w:t>通知。</w:t>
      </w:r>
    </w:p>
    <w:p w:rsidR="00051C4F" w:rsidRDefault="008A7E1D">
      <w:pPr>
        <w:widowControl/>
        <w:numPr>
          <w:ilvl w:val="0"/>
          <w:numId w:val="1"/>
        </w:numPr>
        <w:spacing w:line="360" w:lineRule="atLeast"/>
        <w:ind w:left="560" w:hangingChars="200" w:hanging="56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就读过程中，如对课程设置、课程安排、成绩、毕业答辩等相关问题，请到行政楼212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找相关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负责老师进行咨询，咨询电话：0871-67975221。</w:t>
      </w:r>
    </w:p>
    <w:p w:rsidR="00051C4F" w:rsidRDefault="00051C4F">
      <w:pPr>
        <w:widowControl/>
        <w:spacing w:line="360" w:lineRule="atLeast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</w:p>
    <w:p w:rsidR="00051C4F" w:rsidRDefault="008A7E1D">
      <w:pPr>
        <w:widowControl/>
        <w:spacing w:line="360" w:lineRule="atLeast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 xml:space="preserve">                                      学生签字：</w:t>
      </w:r>
    </w:p>
    <w:p w:rsidR="00051C4F" w:rsidRDefault="008A7E1D">
      <w:pPr>
        <w:widowControl/>
        <w:spacing w:line="360" w:lineRule="atLeast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 xml:space="preserve">                                      日期：</w:t>
      </w:r>
    </w:p>
    <w:p w:rsidR="00051C4F" w:rsidRDefault="00051C4F">
      <w:pPr>
        <w:rPr>
          <w:rFonts w:asciiTheme="minorEastAsia" w:hAnsiTheme="minorEastAsia" w:cstheme="minorEastAsia"/>
          <w:sz w:val="24"/>
          <w:szCs w:val="24"/>
        </w:rPr>
      </w:pPr>
    </w:p>
    <w:p w:rsidR="00051C4F" w:rsidRDefault="00051C4F">
      <w:pPr>
        <w:rPr>
          <w:rFonts w:asciiTheme="minorEastAsia" w:hAnsiTheme="minorEastAsia" w:cstheme="minorEastAsia"/>
          <w:sz w:val="24"/>
          <w:szCs w:val="24"/>
        </w:rPr>
      </w:pPr>
    </w:p>
    <w:p w:rsidR="00051C4F" w:rsidRDefault="00051C4F">
      <w:pPr>
        <w:rPr>
          <w:rFonts w:asciiTheme="minorEastAsia" w:hAnsiTheme="minorEastAsia" w:cstheme="minorEastAsia"/>
          <w:sz w:val="24"/>
          <w:szCs w:val="24"/>
        </w:rPr>
      </w:pPr>
    </w:p>
    <w:p w:rsidR="00051C4F" w:rsidRDefault="00051C4F">
      <w:pPr>
        <w:rPr>
          <w:rFonts w:asciiTheme="minorEastAsia" w:hAnsiTheme="minorEastAsia" w:cstheme="minorEastAsia"/>
          <w:sz w:val="24"/>
          <w:szCs w:val="24"/>
        </w:rPr>
      </w:pPr>
    </w:p>
    <w:p w:rsidR="00051C4F" w:rsidRDefault="008A7E1D" w:rsidP="00657351">
      <w:pPr>
        <w:widowControl/>
        <w:spacing w:beforeLines="50" w:before="156" w:afterLines="50" w:after="156" w:line="360" w:lineRule="atLeast"/>
        <w:ind w:firstLine="420"/>
        <w:jc w:val="center"/>
        <w:rPr>
          <w:rFonts w:asciiTheme="majorEastAsia" w:eastAsiaTheme="majorEastAsia" w:hAnsiTheme="majorEastAsia" w:cstheme="majorEastAsia"/>
          <w:color w:val="333333"/>
          <w:kern w:val="0"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201</w:t>
      </w:r>
      <w:r w:rsidR="00E45CC1"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7</w:t>
      </w:r>
      <w:r>
        <w:rPr>
          <w:rFonts w:asciiTheme="majorEastAsia" w:eastAsiaTheme="majorEastAsia" w:hAnsiTheme="majorEastAsia" w:cstheme="majorEastAsia" w:hint="eastAsia"/>
          <w:color w:val="333333"/>
          <w:kern w:val="0"/>
          <w:sz w:val="44"/>
          <w:szCs w:val="44"/>
        </w:rPr>
        <w:t>级第二学历新生入学须知</w:t>
      </w:r>
    </w:p>
    <w:p w:rsidR="00051C4F" w:rsidRDefault="008A7E1D">
      <w:pPr>
        <w:widowControl/>
        <w:spacing w:line="360" w:lineRule="atLeast"/>
        <w:jc w:val="left"/>
        <w:rPr>
          <w:rFonts w:asciiTheme="majorEastAsia" w:eastAsiaTheme="majorEastAsia" w:hAnsiTheme="majorEastAsia" w:cstheme="majorEastAsia"/>
          <w:color w:val="333333"/>
          <w:kern w:val="0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color w:val="333333"/>
          <w:kern w:val="0"/>
          <w:sz w:val="28"/>
          <w:szCs w:val="28"/>
        </w:rPr>
        <w:t>亲爱的同学：</w:t>
      </w:r>
    </w:p>
    <w:p w:rsidR="00605ABF" w:rsidRDefault="008A7E1D" w:rsidP="00605ABF">
      <w:pPr>
        <w:widowControl/>
        <w:spacing w:line="360" w:lineRule="atLeast"/>
        <w:ind w:firstLine="42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 xml:space="preserve"> 你好！祝贺你成为201</w:t>
      </w:r>
      <w:r w:rsidR="00E45CC1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7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级第二学历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本科专业的新生。为确保以后顺利完成学业，在办理完入学手续后，请仔细阅读以下事项：</w:t>
      </w:r>
    </w:p>
    <w:p w:rsidR="002F7BCC" w:rsidRPr="002F7BCC" w:rsidRDefault="002F7BCC" w:rsidP="002F7BCC">
      <w:pPr>
        <w:pStyle w:val="a5"/>
        <w:widowControl/>
        <w:numPr>
          <w:ilvl w:val="0"/>
          <w:numId w:val="5"/>
        </w:numPr>
        <w:spacing w:line="360" w:lineRule="atLeast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入学后个人基本信息发生变动（包括休学、退学），请及时联系示范本科班辅导员老师进行信息修改，并到行政楼212备案；</w:t>
      </w:r>
    </w:p>
    <w:p w:rsidR="00605ABF" w:rsidRPr="002F7BCC" w:rsidRDefault="00595646" w:rsidP="002F7BCC">
      <w:pPr>
        <w:pStyle w:val="a5"/>
        <w:widowControl/>
        <w:numPr>
          <w:ilvl w:val="0"/>
          <w:numId w:val="5"/>
        </w:numPr>
        <w:spacing w:line="360" w:lineRule="atLeast"/>
        <w:ind w:firstLineChars="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在入学四</w:t>
      </w:r>
      <w:r w:rsidR="00605ABF"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年内，考籍由继续教育学院负责管理，如学生本人在</w:t>
      </w:r>
      <w:r w:rsidR="006F7344"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校期间</w:t>
      </w:r>
      <w:r w:rsidR="00605ABF"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因个人原因不能正常取得本科毕业证，学生</w:t>
      </w:r>
      <w:proofErr w:type="gramStart"/>
      <w:r w:rsidR="001B2082"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考</w:t>
      </w:r>
      <w:r w:rsidR="00605ABF"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籍将移交</w:t>
      </w:r>
      <w:proofErr w:type="gramEnd"/>
      <w:r w:rsidR="00605ABF" w:rsidRPr="002F7BCC"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至主考院校管理，并办理转为社会考生，不再享受在校生报考待遇。</w:t>
      </w:r>
    </w:p>
    <w:p w:rsidR="00605ABF" w:rsidRDefault="00605ABF" w:rsidP="002F7BCC">
      <w:pPr>
        <w:widowControl/>
        <w:numPr>
          <w:ilvl w:val="0"/>
          <w:numId w:val="5"/>
        </w:numPr>
        <w:spacing w:line="360" w:lineRule="atLeast"/>
        <w:ind w:left="560" w:hangingChars="200" w:hanging="56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请及时关注学生手机APP、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微信公众号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YTBUPXZX、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云南工商</w:t>
      </w:r>
      <w:r w:rsidRPr="002A0F06">
        <w:rPr>
          <w:rFonts w:ascii="仿宋_GB2312" w:eastAsia="仿宋_GB2312" w:hAnsi="宋体" w:cs="宋体" w:hint="eastAsia"/>
          <w:color w:val="000000"/>
          <w:kern w:val="0"/>
          <w:sz w:val="32"/>
        </w:rPr>
        <w:t>学院官网：</w:t>
      </w:r>
      <w:r w:rsidR="00970B7E">
        <w:rPr>
          <w:rFonts w:ascii="仿宋_GB2312" w:eastAsia="仿宋_GB2312" w:hAnsi="宋体" w:cs="宋体" w:hint="eastAsia"/>
          <w:kern w:val="0"/>
          <w:sz w:val="32"/>
        </w:rPr>
        <w:t>http://www.yngsxy.net</w:t>
      </w:r>
      <w:r>
        <w:rPr>
          <w:rFonts w:ascii="仿宋_GB2312" w:eastAsia="仿宋_GB2312" w:hAnsi="宋体" w:cs="宋体" w:hint="eastAsia"/>
          <w:color w:val="000000"/>
          <w:kern w:val="0"/>
          <w:sz w:val="32"/>
        </w:rPr>
        <w:t>及各班QQ、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</w:rPr>
        <w:t>微信群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</w:rPr>
        <w:t>中有关报名报考的相关通知。</w:t>
      </w:r>
      <w:bookmarkStart w:id="0" w:name="_GoBack"/>
      <w:bookmarkEnd w:id="0"/>
    </w:p>
    <w:p w:rsidR="00605ABF" w:rsidRDefault="00605ABF" w:rsidP="002F7BCC">
      <w:pPr>
        <w:widowControl/>
        <w:numPr>
          <w:ilvl w:val="0"/>
          <w:numId w:val="5"/>
        </w:numPr>
        <w:spacing w:line="360" w:lineRule="atLeast"/>
        <w:ind w:left="560" w:hangingChars="200" w:hanging="56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就读过程中，如对课程设置、课程安排、成绩、毕业答辩等相关问题，请到行政楼212</w:t>
      </w:r>
      <w:proofErr w:type="gramStart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找相关</w:t>
      </w:r>
      <w:proofErr w:type="gramEnd"/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>负责老师进行咨询，咨询电话：0871-67975221。</w:t>
      </w:r>
    </w:p>
    <w:p w:rsidR="00605ABF" w:rsidRDefault="00605ABF" w:rsidP="00605ABF">
      <w:pPr>
        <w:widowControl/>
        <w:spacing w:line="360" w:lineRule="atLeast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</w:p>
    <w:p w:rsidR="00605ABF" w:rsidRDefault="00605ABF" w:rsidP="00605ABF">
      <w:pPr>
        <w:widowControl/>
        <w:spacing w:line="360" w:lineRule="atLeast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 xml:space="preserve">                                      学生签字：</w:t>
      </w:r>
    </w:p>
    <w:p w:rsidR="00605ABF" w:rsidRDefault="00605ABF" w:rsidP="00605ABF">
      <w:pPr>
        <w:widowControl/>
        <w:spacing w:line="360" w:lineRule="atLeast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color w:val="333333"/>
          <w:kern w:val="0"/>
          <w:sz w:val="28"/>
          <w:szCs w:val="28"/>
        </w:rPr>
        <w:t xml:space="preserve">                                      日期：</w:t>
      </w:r>
    </w:p>
    <w:p w:rsidR="00051C4F" w:rsidRDefault="00051C4F" w:rsidP="00605ABF">
      <w:pPr>
        <w:widowControl/>
        <w:spacing w:line="360" w:lineRule="atLeast"/>
        <w:ind w:firstLine="420"/>
        <w:jc w:val="left"/>
        <w:rPr>
          <w:rFonts w:asciiTheme="minorEastAsia" w:hAnsiTheme="minorEastAsia" w:cstheme="minorEastAsia"/>
          <w:color w:val="333333"/>
          <w:kern w:val="0"/>
          <w:sz w:val="28"/>
          <w:szCs w:val="28"/>
        </w:rPr>
      </w:pPr>
    </w:p>
    <w:sectPr w:rsidR="00051C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75C90"/>
    <w:multiLevelType w:val="hybridMultilevel"/>
    <w:tmpl w:val="E58E26AC"/>
    <w:lvl w:ilvl="0" w:tplc="24E25F7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577B5166"/>
    <w:multiLevelType w:val="singleLevel"/>
    <w:tmpl w:val="577B5166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65B4076B"/>
    <w:multiLevelType w:val="multilevel"/>
    <w:tmpl w:val="65B4076B"/>
    <w:lvl w:ilvl="0">
      <w:start w:val="1"/>
      <w:numFmt w:val="japaneseCounting"/>
      <w:lvlText w:val="%1、"/>
      <w:lvlJc w:val="left"/>
      <w:pPr>
        <w:ind w:left="10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0" w:hanging="420"/>
      </w:pPr>
    </w:lvl>
    <w:lvl w:ilvl="2">
      <w:start w:val="1"/>
      <w:numFmt w:val="lowerRoman"/>
      <w:lvlText w:val="%3."/>
      <w:lvlJc w:val="right"/>
      <w:pPr>
        <w:ind w:left="1540" w:hanging="420"/>
      </w:pPr>
    </w:lvl>
    <w:lvl w:ilvl="3">
      <w:start w:val="1"/>
      <w:numFmt w:val="decimal"/>
      <w:lvlText w:val="%4."/>
      <w:lvlJc w:val="left"/>
      <w:pPr>
        <w:ind w:left="1960" w:hanging="420"/>
      </w:pPr>
    </w:lvl>
    <w:lvl w:ilvl="4">
      <w:start w:val="1"/>
      <w:numFmt w:val="lowerLetter"/>
      <w:lvlText w:val="%5)"/>
      <w:lvlJc w:val="left"/>
      <w:pPr>
        <w:ind w:left="2380" w:hanging="420"/>
      </w:pPr>
    </w:lvl>
    <w:lvl w:ilvl="5">
      <w:start w:val="1"/>
      <w:numFmt w:val="lowerRoman"/>
      <w:lvlText w:val="%6."/>
      <w:lvlJc w:val="right"/>
      <w:pPr>
        <w:ind w:left="2800" w:hanging="420"/>
      </w:pPr>
    </w:lvl>
    <w:lvl w:ilvl="6">
      <w:start w:val="1"/>
      <w:numFmt w:val="decimal"/>
      <w:lvlText w:val="%7."/>
      <w:lvlJc w:val="left"/>
      <w:pPr>
        <w:ind w:left="3220" w:hanging="420"/>
      </w:pPr>
    </w:lvl>
    <w:lvl w:ilvl="7">
      <w:start w:val="1"/>
      <w:numFmt w:val="lowerLetter"/>
      <w:lvlText w:val="%8)"/>
      <w:lvlJc w:val="left"/>
      <w:pPr>
        <w:ind w:left="3640" w:hanging="420"/>
      </w:pPr>
    </w:lvl>
    <w:lvl w:ilvl="8">
      <w:start w:val="1"/>
      <w:numFmt w:val="lowerRoman"/>
      <w:lvlText w:val="%9."/>
      <w:lvlJc w:val="right"/>
      <w:pPr>
        <w:ind w:left="4060" w:hanging="420"/>
      </w:pPr>
    </w:lvl>
  </w:abstractNum>
  <w:abstractNum w:abstractNumId="3">
    <w:nsid w:val="6D522626"/>
    <w:multiLevelType w:val="multilevel"/>
    <w:tmpl w:val="6D522626"/>
    <w:lvl w:ilvl="0">
      <w:start w:val="1"/>
      <w:numFmt w:val="japaneseCounting"/>
      <w:lvlText w:val="%1、"/>
      <w:lvlJc w:val="left"/>
      <w:pPr>
        <w:ind w:left="720" w:hanging="720"/>
      </w:pPr>
      <w:rPr>
        <w:rFonts w:asciiTheme="minorEastAsia" w:eastAsiaTheme="minorEastAsia" w:hAnsiTheme="minorEastAsia" w:cstheme="minor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2AB5E95"/>
    <w:multiLevelType w:val="hybridMultilevel"/>
    <w:tmpl w:val="45203B50"/>
    <w:lvl w:ilvl="0" w:tplc="E4205B3A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217"/>
    <w:rsid w:val="00051C4F"/>
    <w:rsid w:val="00065074"/>
    <w:rsid w:val="00176982"/>
    <w:rsid w:val="001B2082"/>
    <w:rsid w:val="001F7D6B"/>
    <w:rsid w:val="002F7BCC"/>
    <w:rsid w:val="003B3DC3"/>
    <w:rsid w:val="004E157A"/>
    <w:rsid w:val="004F6459"/>
    <w:rsid w:val="00595646"/>
    <w:rsid w:val="00605ABF"/>
    <w:rsid w:val="00657351"/>
    <w:rsid w:val="006F7344"/>
    <w:rsid w:val="00844255"/>
    <w:rsid w:val="008A7E1D"/>
    <w:rsid w:val="008C57D4"/>
    <w:rsid w:val="008E3DA0"/>
    <w:rsid w:val="008F4217"/>
    <w:rsid w:val="009476DA"/>
    <w:rsid w:val="00970B7E"/>
    <w:rsid w:val="00984BC8"/>
    <w:rsid w:val="00AE4524"/>
    <w:rsid w:val="00AF71C4"/>
    <w:rsid w:val="00B55A94"/>
    <w:rsid w:val="00C96BCF"/>
    <w:rsid w:val="00E30169"/>
    <w:rsid w:val="00E45CC1"/>
    <w:rsid w:val="00EA1658"/>
    <w:rsid w:val="00EA7657"/>
    <w:rsid w:val="00EB61C8"/>
    <w:rsid w:val="00EC3496"/>
    <w:rsid w:val="100D64AF"/>
    <w:rsid w:val="13EA7418"/>
    <w:rsid w:val="159574AA"/>
    <w:rsid w:val="16AB2F99"/>
    <w:rsid w:val="170E5886"/>
    <w:rsid w:val="18CF4483"/>
    <w:rsid w:val="1B4430F8"/>
    <w:rsid w:val="1CBF5475"/>
    <w:rsid w:val="1FCE4C9E"/>
    <w:rsid w:val="26C06290"/>
    <w:rsid w:val="32626637"/>
    <w:rsid w:val="33B95E35"/>
    <w:rsid w:val="366C669F"/>
    <w:rsid w:val="3BF849C0"/>
    <w:rsid w:val="408532EB"/>
    <w:rsid w:val="41E519BB"/>
    <w:rsid w:val="424F0BE5"/>
    <w:rsid w:val="43D54797"/>
    <w:rsid w:val="4A04213B"/>
    <w:rsid w:val="4A0B44BD"/>
    <w:rsid w:val="4E452DBD"/>
    <w:rsid w:val="4FD02791"/>
    <w:rsid w:val="530542B4"/>
    <w:rsid w:val="56D87157"/>
    <w:rsid w:val="5E8C4A5D"/>
    <w:rsid w:val="616E321F"/>
    <w:rsid w:val="61B47F7D"/>
    <w:rsid w:val="63853211"/>
    <w:rsid w:val="63D3060F"/>
    <w:rsid w:val="68112CC0"/>
    <w:rsid w:val="69B76C1B"/>
    <w:rsid w:val="6A395FCA"/>
    <w:rsid w:val="6BE362D2"/>
    <w:rsid w:val="6C9B569B"/>
    <w:rsid w:val="6FA63147"/>
    <w:rsid w:val="76147986"/>
    <w:rsid w:val="780F087D"/>
    <w:rsid w:val="7D4277A0"/>
    <w:rsid w:val="7EAC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30169"/>
    <w:pPr>
      <w:ind w:firstLineChars="200" w:firstLine="420"/>
    </w:pPr>
  </w:style>
  <w:style w:type="character" w:styleId="a6">
    <w:name w:val="Hyperlink"/>
    <w:basedOn w:val="a0"/>
    <w:rsid w:val="00AF71C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pPr>
      <w:ind w:firstLineChars="200" w:firstLine="420"/>
    </w:p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30169"/>
    <w:pPr>
      <w:ind w:firstLineChars="200" w:firstLine="420"/>
    </w:pPr>
  </w:style>
  <w:style w:type="character" w:styleId="a6">
    <w:name w:val="Hyperlink"/>
    <w:basedOn w:val="a0"/>
    <w:rsid w:val="00AF71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144</Words>
  <Characters>822</Characters>
  <Application>Microsoft Office Word</Application>
  <DocSecurity>0</DocSecurity>
  <Lines>6</Lines>
  <Paragraphs>1</Paragraphs>
  <ScaleCrop>false</ScaleCrop>
  <Company>china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</dc:creator>
  <cp:lastModifiedBy>华钰</cp:lastModifiedBy>
  <cp:revision>33</cp:revision>
  <dcterms:created xsi:type="dcterms:W3CDTF">2014-10-29T12:08:00Z</dcterms:created>
  <dcterms:modified xsi:type="dcterms:W3CDTF">2017-09-12T01:13:00Z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